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0E" w:rsidRPr="00325394" w:rsidRDefault="00325394" w:rsidP="009C2468">
      <w:pPr>
        <w:jc w:val="center"/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>Study Guide ELA 7</w:t>
      </w:r>
      <w:r w:rsidR="009C2468" w:rsidRPr="00325394">
        <w:rPr>
          <w:rFonts w:ascii="Bradley Hand ITC" w:hAnsi="Bradley Hand ITC"/>
          <w:sz w:val="28"/>
          <w:szCs w:val="28"/>
        </w:rPr>
        <w:t xml:space="preserve"> 2015</w:t>
      </w:r>
      <w:bookmarkStart w:id="0" w:name="_GoBack"/>
      <w:bookmarkEnd w:id="0"/>
    </w:p>
    <w:p w:rsidR="00C34B10" w:rsidRPr="00325394" w:rsidRDefault="00C34B10" w:rsidP="009C246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>Book Report</w:t>
      </w:r>
    </w:p>
    <w:p w:rsidR="009C2468" w:rsidRPr="00325394" w:rsidRDefault="009C2468" w:rsidP="00C34B10">
      <w:pPr>
        <w:pStyle w:val="ListParagraph"/>
        <w:numPr>
          <w:ilvl w:val="0"/>
          <w:numId w:val="2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>Finish book report (90 points)</w:t>
      </w:r>
      <w:r w:rsidR="00C34B10" w:rsidRPr="00325394">
        <w:rPr>
          <w:rFonts w:ascii="Bradley Hand ITC" w:hAnsi="Bradley Hand ITC"/>
          <w:sz w:val="28"/>
          <w:szCs w:val="28"/>
        </w:rPr>
        <w:t>-part of your final grade!</w:t>
      </w:r>
    </w:p>
    <w:p w:rsidR="00C34B10" w:rsidRPr="00325394" w:rsidRDefault="00C34B10" w:rsidP="00C34B10">
      <w:pPr>
        <w:pStyle w:val="ListParagraph"/>
        <w:rPr>
          <w:rFonts w:ascii="Bradley Hand ITC" w:hAnsi="Bradley Hand ITC"/>
          <w:sz w:val="28"/>
          <w:szCs w:val="28"/>
        </w:rPr>
      </w:pPr>
    </w:p>
    <w:p w:rsidR="009C2468" w:rsidRPr="00325394" w:rsidRDefault="00325394" w:rsidP="009C246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 xml:space="preserve">Bridge to </w:t>
      </w:r>
      <w:proofErr w:type="spellStart"/>
      <w:r w:rsidRPr="00325394">
        <w:rPr>
          <w:rFonts w:ascii="Bradley Hand ITC" w:hAnsi="Bradley Hand ITC"/>
          <w:sz w:val="28"/>
          <w:szCs w:val="28"/>
        </w:rPr>
        <w:t>Terabithia</w:t>
      </w:r>
      <w:proofErr w:type="spellEnd"/>
    </w:p>
    <w:p w:rsidR="00C34B10" w:rsidRPr="00325394" w:rsidRDefault="009C2468" w:rsidP="00C34B10">
      <w:pPr>
        <w:pStyle w:val="ListParagraph"/>
        <w:numPr>
          <w:ilvl w:val="0"/>
          <w:numId w:val="3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>All characters/plot (use plot diagram)-use questions given to you at the beginning of the story</w:t>
      </w:r>
      <w:r w:rsidR="00C34B10" w:rsidRPr="00325394">
        <w:rPr>
          <w:rFonts w:ascii="Bradley Hand ITC" w:hAnsi="Bradley Hand ITC"/>
          <w:sz w:val="28"/>
          <w:szCs w:val="28"/>
        </w:rPr>
        <w:t>.</w:t>
      </w:r>
    </w:p>
    <w:p w:rsidR="00325394" w:rsidRPr="00325394" w:rsidRDefault="00325394" w:rsidP="00325394">
      <w:pPr>
        <w:pStyle w:val="ListParagraph"/>
        <w:rPr>
          <w:rFonts w:ascii="Bradley Hand ITC" w:hAnsi="Bradley Hand ITC"/>
          <w:sz w:val="28"/>
          <w:szCs w:val="28"/>
        </w:rPr>
      </w:pPr>
    </w:p>
    <w:p w:rsidR="009C2468" w:rsidRPr="00325394" w:rsidRDefault="009C2468" w:rsidP="009C246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 xml:space="preserve">Essay comparing/analyzing </w:t>
      </w:r>
      <w:r w:rsidR="00C34B10" w:rsidRPr="00325394">
        <w:rPr>
          <w:rFonts w:ascii="Bradley Hand ITC" w:hAnsi="Bradley Hand ITC"/>
          <w:sz w:val="28"/>
          <w:szCs w:val="28"/>
        </w:rPr>
        <w:t xml:space="preserve">at least </w:t>
      </w:r>
      <w:r w:rsidRPr="00325394">
        <w:rPr>
          <w:rFonts w:ascii="Bradley Hand ITC" w:hAnsi="Bradley Hand ITC"/>
          <w:sz w:val="28"/>
          <w:szCs w:val="28"/>
        </w:rPr>
        <w:t>two pieces of literature from this year. (</w:t>
      </w:r>
      <w:proofErr w:type="gramStart"/>
      <w:r w:rsidRPr="00325394">
        <w:rPr>
          <w:rFonts w:ascii="Bradley Hand ITC" w:hAnsi="Bradley Hand ITC"/>
          <w:sz w:val="28"/>
          <w:szCs w:val="28"/>
        </w:rPr>
        <w:t>use</w:t>
      </w:r>
      <w:proofErr w:type="gramEnd"/>
      <w:r w:rsidRPr="00325394">
        <w:rPr>
          <w:rFonts w:ascii="Bradley Hand ITC" w:hAnsi="Bradley Hand ITC"/>
          <w:sz w:val="28"/>
          <w:szCs w:val="28"/>
        </w:rPr>
        <w:t xml:space="preserve"> essay format studied in class). Make sure there</w:t>
      </w:r>
      <w:r w:rsidR="00325394" w:rsidRPr="00325394">
        <w:rPr>
          <w:rFonts w:ascii="Bradley Hand ITC" w:hAnsi="Bradley Hand ITC"/>
          <w:sz w:val="28"/>
          <w:szCs w:val="28"/>
        </w:rPr>
        <w:t xml:space="preserve">’s a good </w:t>
      </w:r>
      <w:proofErr w:type="gramStart"/>
      <w:r w:rsidR="00325394" w:rsidRPr="00325394">
        <w:rPr>
          <w:rFonts w:ascii="Bradley Hand ITC" w:hAnsi="Bradley Hand ITC"/>
          <w:sz w:val="28"/>
          <w:szCs w:val="28"/>
        </w:rPr>
        <w:t>title(</w:t>
      </w:r>
      <w:proofErr w:type="gramEnd"/>
      <w:r w:rsidR="00325394" w:rsidRPr="00325394">
        <w:rPr>
          <w:rFonts w:ascii="Bradley Hand ITC" w:hAnsi="Bradley Hand ITC"/>
          <w:sz w:val="28"/>
          <w:szCs w:val="28"/>
        </w:rPr>
        <w:t>and evidence)!</w:t>
      </w:r>
    </w:p>
    <w:p w:rsidR="00C34B10" w:rsidRPr="00325394" w:rsidRDefault="00B56FC8" w:rsidP="00B56FC8">
      <w:pPr>
        <w:pStyle w:val="ListParagraph"/>
        <w:numPr>
          <w:ilvl w:val="0"/>
          <w:numId w:val="4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 w:cs="Arial"/>
          <w:color w:val="000000"/>
          <w:sz w:val="28"/>
          <w:szCs w:val="28"/>
          <w:shd w:val="clear" w:color="auto" w:fill="FFFFFF"/>
        </w:rPr>
        <w:t>Based upon Webster's Dictionary, the definition of a friend is, "A person whom one knows, likes and trusts." But to all, Friendship has no defined terminology.</w:t>
      </w:r>
      <w:r w:rsidRPr="00325394">
        <w:rPr>
          <w:rFonts w:ascii="Bradley Hand ITC" w:hAnsi="Bradley Hand ITC" w:cs="Arial"/>
          <w:color w:val="000000"/>
          <w:sz w:val="28"/>
          <w:szCs w:val="28"/>
          <w:shd w:val="clear" w:color="auto" w:fill="FFFFFF"/>
        </w:rPr>
        <w:t xml:space="preserve"> </w:t>
      </w:r>
      <w:r w:rsidR="00325394" w:rsidRPr="00325394">
        <w:rPr>
          <w:rFonts w:ascii="Bradley Hand ITC" w:hAnsi="Bradley Hand ITC" w:cs="Arial"/>
          <w:color w:val="000000"/>
          <w:sz w:val="28"/>
          <w:szCs w:val="28"/>
          <w:shd w:val="clear" w:color="auto" w:fill="FFFFFF"/>
        </w:rPr>
        <w:t>In your own words, define friendship and find at least two examples from literature that we have read, seen, or heard</w:t>
      </w:r>
      <w:r w:rsidRPr="00325394">
        <w:rPr>
          <w:rFonts w:ascii="Bradley Hand ITC" w:hAnsi="Bradley Hand ITC" w:cs="Arial"/>
          <w:color w:val="000000"/>
          <w:sz w:val="28"/>
          <w:szCs w:val="28"/>
          <w:shd w:val="clear" w:color="auto" w:fill="FFFFFF"/>
        </w:rPr>
        <w:t xml:space="preserve"> throughout the year</w:t>
      </w:r>
      <w:r w:rsidR="00325394" w:rsidRPr="00325394">
        <w:rPr>
          <w:rFonts w:ascii="Bradley Hand ITC" w:hAnsi="Bradley Hand ITC" w:cs="Arial"/>
          <w:color w:val="000000"/>
          <w:sz w:val="28"/>
          <w:szCs w:val="28"/>
          <w:shd w:val="clear" w:color="auto" w:fill="FFFFFF"/>
        </w:rPr>
        <w:t>. Use this evidence to support your definition.</w:t>
      </w:r>
    </w:p>
    <w:p w:rsidR="00325394" w:rsidRPr="00325394" w:rsidRDefault="00325394" w:rsidP="00325394">
      <w:pPr>
        <w:pStyle w:val="ListParagraph"/>
        <w:numPr>
          <w:ilvl w:val="0"/>
          <w:numId w:val="4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 xml:space="preserve">Students should be able to identify and explain what literary devices are being used by the authors (symbolism, metaphors, imagery, allusion, repetition, </w:t>
      </w:r>
      <w:proofErr w:type="spellStart"/>
      <w:r w:rsidRPr="00325394">
        <w:rPr>
          <w:rFonts w:ascii="Bradley Hand ITC" w:hAnsi="Bradley Hand ITC"/>
          <w:sz w:val="28"/>
          <w:szCs w:val="28"/>
        </w:rPr>
        <w:t>oxymorons</w:t>
      </w:r>
      <w:proofErr w:type="spellEnd"/>
      <w:r w:rsidRPr="00325394">
        <w:rPr>
          <w:rFonts w:ascii="Bradley Hand ITC" w:hAnsi="Bradley Hand ITC"/>
          <w:sz w:val="28"/>
          <w:szCs w:val="28"/>
        </w:rPr>
        <w:t>, sensory details, etc.)</w:t>
      </w:r>
    </w:p>
    <w:p w:rsidR="00B56FC8" w:rsidRPr="00325394" w:rsidRDefault="00B56FC8" w:rsidP="00B56FC8">
      <w:pPr>
        <w:pStyle w:val="ListParagraph"/>
        <w:rPr>
          <w:rFonts w:ascii="Bradley Hand ITC" w:hAnsi="Bradley Hand ITC"/>
          <w:sz w:val="28"/>
          <w:szCs w:val="28"/>
        </w:rPr>
      </w:pPr>
    </w:p>
    <w:p w:rsidR="009C2468" w:rsidRPr="00325394" w:rsidRDefault="009C2468" w:rsidP="009C246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>Analysis of poem (all poetry terms)-see poetry book!</w:t>
      </w:r>
    </w:p>
    <w:p w:rsidR="009C2468" w:rsidRPr="00325394" w:rsidRDefault="009C2468" w:rsidP="009C2468">
      <w:pPr>
        <w:pStyle w:val="ListParagraph"/>
        <w:numPr>
          <w:ilvl w:val="0"/>
          <w:numId w:val="1"/>
        </w:numPr>
        <w:rPr>
          <w:rFonts w:ascii="Bradley Hand ITC" w:hAnsi="Bradley Hand ITC"/>
          <w:sz w:val="28"/>
          <w:szCs w:val="28"/>
        </w:rPr>
      </w:pPr>
      <w:r w:rsidRPr="00325394">
        <w:rPr>
          <w:rFonts w:ascii="Bradley Hand ITC" w:hAnsi="Bradley Hand ITC"/>
          <w:sz w:val="28"/>
          <w:szCs w:val="28"/>
        </w:rPr>
        <w:t xml:space="preserve">Grammar- </w:t>
      </w:r>
      <w:r w:rsidR="00325394" w:rsidRPr="00325394">
        <w:rPr>
          <w:rFonts w:ascii="Bradley Hand ITC" w:hAnsi="Bradley Hand ITC"/>
          <w:sz w:val="28"/>
          <w:szCs w:val="28"/>
        </w:rPr>
        <w:t xml:space="preserve">Unit 5 </w:t>
      </w:r>
      <w:proofErr w:type="spellStart"/>
      <w:r w:rsidR="00325394" w:rsidRPr="00325394">
        <w:rPr>
          <w:rFonts w:ascii="Bradley Hand ITC" w:hAnsi="Bradley Hand ITC"/>
          <w:sz w:val="28"/>
          <w:szCs w:val="28"/>
        </w:rPr>
        <w:t>verbals</w:t>
      </w:r>
      <w:proofErr w:type="spellEnd"/>
      <w:r w:rsidR="00325394" w:rsidRPr="00325394">
        <w:rPr>
          <w:rFonts w:ascii="Bradley Hand ITC" w:hAnsi="Bradley Hand ITC"/>
          <w:sz w:val="28"/>
          <w:szCs w:val="28"/>
        </w:rPr>
        <w:t>, 5.1-5</w:t>
      </w:r>
      <w:r w:rsidRPr="00325394">
        <w:rPr>
          <w:rFonts w:ascii="Bradley Hand ITC" w:hAnsi="Bradley Hand ITC"/>
          <w:sz w:val="28"/>
          <w:szCs w:val="28"/>
        </w:rPr>
        <w:t>.7</w:t>
      </w:r>
    </w:p>
    <w:p w:rsidR="009C2468" w:rsidRDefault="009C2468" w:rsidP="009C2468">
      <w:pPr>
        <w:pStyle w:val="ListParagraph"/>
      </w:pPr>
    </w:p>
    <w:sectPr w:rsidR="009C2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A1E"/>
    <w:multiLevelType w:val="hybridMultilevel"/>
    <w:tmpl w:val="3140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E0076"/>
    <w:multiLevelType w:val="hybridMultilevel"/>
    <w:tmpl w:val="D7B6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16563"/>
    <w:multiLevelType w:val="hybridMultilevel"/>
    <w:tmpl w:val="7B64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21911"/>
    <w:multiLevelType w:val="hybridMultilevel"/>
    <w:tmpl w:val="A8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90"/>
    <w:rsid w:val="00076D90"/>
    <w:rsid w:val="002C180E"/>
    <w:rsid w:val="00325394"/>
    <w:rsid w:val="009C2468"/>
    <w:rsid w:val="00B56FC8"/>
    <w:rsid w:val="00C34B10"/>
    <w:rsid w:val="00F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cp:lastPrinted>2015-05-13T15:47:00Z</cp:lastPrinted>
  <dcterms:created xsi:type="dcterms:W3CDTF">2015-05-13T15:56:00Z</dcterms:created>
  <dcterms:modified xsi:type="dcterms:W3CDTF">2015-05-13T16:05:00Z</dcterms:modified>
</cp:coreProperties>
</file>